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E6BE" w14:textId="77777777" w:rsidR="00D32693" w:rsidRPr="00D32693" w:rsidRDefault="00964A88" w:rsidP="00D32693">
      <w:pPr>
        <w:tabs>
          <w:tab w:val="left" w:pos="10206"/>
        </w:tabs>
        <w:ind w:right="708"/>
        <w:rPr>
          <w:sz w:val="16"/>
          <w:szCs w:val="16"/>
        </w:rPr>
      </w:pPr>
      <w:r w:rsidRPr="00D3269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88E2030" wp14:editId="3C7A97FE">
            <wp:simplePos x="0" y="0"/>
            <wp:positionH relativeFrom="margin">
              <wp:posOffset>-15903</wp:posOffset>
            </wp:positionH>
            <wp:positionV relativeFrom="margin">
              <wp:posOffset>-539722</wp:posOffset>
            </wp:positionV>
            <wp:extent cx="2057400" cy="1029335"/>
            <wp:effectExtent l="0" t="0" r="0" b="0"/>
            <wp:wrapSquare wrapText="bothSides"/>
            <wp:docPr id="2" name="Рисунок 2" descr="СУ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Э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693" w:rsidRPr="00D32693">
        <w:rPr>
          <w:sz w:val="16"/>
          <w:szCs w:val="16"/>
        </w:rPr>
        <w:t xml:space="preserve">АКЦИОНЕРНОЕ ОБЩЕСТВО </w:t>
      </w:r>
    </w:p>
    <w:p w14:paraId="537DC878" w14:textId="2B1BE0D1" w:rsidR="00674B75" w:rsidRPr="00176DD6" w:rsidRDefault="00D32693" w:rsidP="007A6203">
      <w:pPr>
        <w:tabs>
          <w:tab w:val="left" w:pos="10206"/>
        </w:tabs>
        <w:ind w:right="708"/>
        <w:rPr>
          <w:sz w:val="28"/>
          <w:szCs w:val="28"/>
        </w:rPr>
      </w:pPr>
      <w:r w:rsidRPr="00D32693">
        <w:rPr>
          <w:sz w:val="16"/>
          <w:szCs w:val="16"/>
        </w:rPr>
        <w:t>«СУЭК-</w:t>
      </w:r>
      <w:proofErr w:type="gramStart"/>
      <w:r w:rsidRPr="00D32693">
        <w:rPr>
          <w:sz w:val="16"/>
          <w:szCs w:val="16"/>
        </w:rPr>
        <w:t xml:space="preserve">КУЗБАСС» </w:t>
      </w:r>
      <w:r>
        <w:t xml:space="preserve">  </w:t>
      </w:r>
      <w:proofErr w:type="gramEnd"/>
      <w:r>
        <w:t xml:space="preserve">                   </w:t>
      </w:r>
      <w:r w:rsidR="007A6203">
        <w:t xml:space="preserve">                     </w:t>
      </w:r>
      <w:r w:rsidR="00674B75" w:rsidRPr="00964A88">
        <w:t>Дата редакции:</w:t>
      </w:r>
      <w:r w:rsidR="005F2DDE">
        <w:t xml:space="preserve"> </w:t>
      </w:r>
      <w:r>
        <w:t>06.02.2024г.</w:t>
      </w:r>
    </w:p>
    <w:p w14:paraId="1EAA80D3" w14:textId="79C16596" w:rsidR="000E2F3D" w:rsidRDefault="000E2F3D" w:rsidP="00665E1D">
      <w:pPr>
        <w:pStyle w:val="1"/>
        <w:tabs>
          <w:tab w:val="left" w:pos="10206"/>
        </w:tabs>
        <w:ind w:right="708" w:firstLine="567"/>
        <w:jc w:val="center"/>
        <w:rPr>
          <w:szCs w:val="24"/>
        </w:rPr>
      </w:pPr>
    </w:p>
    <w:p w14:paraId="48469695" w14:textId="30BDDE3F" w:rsidR="00146114" w:rsidRDefault="00146114" w:rsidP="00665E1D">
      <w:pPr>
        <w:pStyle w:val="1"/>
        <w:tabs>
          <w:tab w:val="left" w:pos="10206"/>
        </w:tabs>
        <w:ind w:left="2124" w:right="708" w:firstLine="567"/>
        <w:rPr>
          <w:bCs/>
        </w:rPr>
      </w:pPr>
    </w:p>
    <w:p w14:paraId="6C7179B4" w14:textId="77777777" w:rsidR="00474458" w:rsidRPr="00474458" w:rsidRDefault="00474458" w:rsidP="00474458">
      <w:bookmarkStart w:id="0" w:name="_GoBack"/>
      <w:bookmarkEnd w:id="0"/>
    </w:p>
    <w:p w14:paraId="3BAE6736" w14:textId="3477E51F" w:rsidR="00674B75" w:rsidRDefault="00146114" w:rsidP="00665E1D">
      <w:pPr>
        <w:pStyle w:val="1"/>
        <w:tabs>
          <w:tab w:val="left" w:pos="10206"/>
        </w:tabs>
        <w:ind w:right="708" w:firstLine="567"/>
        <w:jc w:val="center"/>
        <w:rPr>
          <w:bCs/>
        </w:rPr>
      </w:pPr>
      <w:r w:rsidRPr="00176DD6">
        <w:rPr>
          <w:bCs/>
        </w:rPr>
        <w:t>ПОЛОЖЕНИЕ</w:t>
      </w:r>
    </w:p>
    <w:p w14:paraId="769DA336" w14:textId="77777777" w:rsidR="00474458" w:rsidRPr="00474458" w:rsidRDefault="00474458" w:rsidP="00474458"/>
    <w:p w14:paraId="7BA5BFBD" w14:textId="58881710" w:rsidR="006E0077" w:rsidRPr="00176DD6" w:rsidRDefault="00474458" w:rsidP="00665E1D">
      <w:pPr>
        <w:tabs>
          <w:tab w:val="left" w:pos="10206"/>
        </w:tabs>
        <w:ind w:right="708" w:firstLine="567"/>
        <w:jc w:val="center"/>
        <w:rPr>
          <w:b/>
        </w:rPr>
      </w:pPr>
      <w:r>
        <w:rPr>
          <w:b/>
        </w:rPr>
        <w:t xml:space="preserve">ОБ </w:t>
      </w:r>
      <w:r w:rsidR="006E0077" w:rsidRPr="00176DD6">
        <w:rPr>
          <w:b/>
        </w:rPr>
        <w:t>АНТИКОРРУПЦИОНН</w:t>
      </w:r>
      <w:r>
        <w:rPr>
          <w:b/>
        </w:rPr>
        <w:t>ОЙ</w:t>
      </w:r>
      <w:r w:rsidR="006E0077" w:rsidRPr="00176DD6">
        <w:rPr>
          <w:b/>
        </w:rPr>
        <w:t xml:space="preserve"> ОГОВОРК</w:t>
      </w:r>
      <w:r>
        <w:rPr>
          <w:b/>
        </w:rPr>
        <w:t>Е</w:t>
      </w:r>
    </w:p>
    <w:p w14:paraId="20B9A30F" w14:textId="447AF398" w:rsidR="006E0077" w:rsidRDefault="006E0077" w:rsidP="00665E1D">
      <w:pPr>
        <w:tabs>
          <w:tab w:val="left" w:pos="10206"/>
        </w:tabs>
        <w:ind w:right="708" w:firstLine="567"/>
        <w:jc w:val="center"/>
      </w:pPr>
    </w:p>
    <w:p w14:paraId="7A5F2533" w14:textId="77777777" w:rsidR="00474458" w:rsidRPr="00700C22" w:rsidRDefault="00474458" w:rsidP="00474458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2F2308C5" w14:textId="2A060D3D" w:rsidR="00474458" w:rsidRPr="00700C22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«СУ</w:t>
      </w:r>
      <w:r>
        <w:rPr>
          <w:b w:val="0"/>
          <w:szCs w:val="24"/>
        </w:rPr>
        <w:t>ЭК</w:t>
      </w:r>
      <w:r w:rsidR="00E93341">
        <w:rPr>
          <w:b w:val="0"/>
          <w:szCs w:val="24"/>
        </w:rPr>
        <w:t>-Кузбасс</w:t>
      </w:r>
      <w:r>
        <w:rPr>
          <w:b w:val="0"/>
          <w:szCs w:val="24"/>
        </w:rPr>
        <w:t>» или его аффилированные лица.</w:t>
      </w:r>
    </w:p>
    <w:p w14:paraId="6E142F20" w14:textId="1DBC245F" w:rsidR="00474458" w:rsidRPr="00700C22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CE7930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1760DC5C" w14:textId="77777777" w:rsidR="00474458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79F2611A" w14:textId="0C54C152" w:rsidR="00474458" w:rsidRPr="00700C22" w:rsidRDefault="00474458" w:rsidP="00474458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 об антикоррупционной оговорке.</w:t>
      </w:r>
    </w:p>
    <w:p w14:paraId="62841EAD" w14:textId="77777777" w:rsidR="00474458" w:rsidRDefault="00474458" w:rsidP="00474458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3BDFE596" w14:textId="77777777" w:rsidR="00474458" w:rsidRDefault="00474458" w:rsidP="00474458">
      <w:pPr>
        <w:tabs>
          <w:tab w:val="left" w:pos="10206"/>
        </w:tabs>
        <w:ind w:right="708" w:firstLine="567"/>
        <w:jc w:val="both"/>
      </w:pPr>
    </w:p>
    <w:p w14:paraId="0CB1316C" w14:textId="7C8AC84F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1. 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иные подобные нормы.</w:t>
      </w:r>
    </w:p>
    <w:p w14:paraId="04C1ADD7" w14:textId="55F84BD3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В случае возникновения у одной из Сторон (Инициирующая сторона) подозрений, что произошло или может произойти нарушение каких</w:t>
      </w:r>
      <w:r w:rsidR="00665E1D">
        <w:t>-либо положений</w:t>
      </w:r>
      <w:r w:rsidR="000E0391">
        <w:t xml:space="preserve"> п. 1</w:t>
      </w:r>
      <w:r>
        <w:t xml:space="preserve"> </w:t>
      </w:r>
      <w:r w:rsidR="000E0391">
        <w:t xml:space="preserve">настоящего Положения </w:t>
      </w:r>
      <w:r>
        <w:t>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 Инициирующая Сторона имеет право приостановить исполнение обязательств по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1536CE06" w14:textId="77777777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аффилированными лицами, работниками или посредниками.</w:t>
      </w:r>
    </w:p>
    <w:p w14:paraId="728A8981" w14:textId="472381F6" w:rsidR="006E0077" w:rsidRDefault="006E0077" w:rsidP="00665E1D">
      <w:pPr>
        <w:tabs>
          <w:tab w:val="left" w:pos="10206"/>
        </w:tabs>
        <w:ind w:right="708" w:firstLine="567"/>
        <w:jc w:val="both"/>
      </w:pPr>
      <w:r>
        <w:t>2. В случае достоверно установленных Инициирующей Стороной нарушений Опровергающей Стороной установленных обязательств возде</w:t>
      </w:r>
      <w:r w:rsidR="000E0391">
        <w:t>рживаться от запрещенных в п.</w:t>
      </w:r>
      <w:r w:rsidR="00665E1D">
        <w:t xml:space="preserve"> 1</w:t>
      </w:r>
      <w:r w:rsidR="000E0391">
        <w:t xml:space="preserve"> настоящего Положения </w:t>
      </w:r>
      <w:r>
        <w:t>действий и/или неполучения Инициирующей Стороной в установленный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47CA0516" w14:textId="07DB549D" w:rsidR="006E0077" w:rsidRDefault="006E0077" w:rsidP="00665E1D">
      <w:pPr>
        <w:tabs>
          <w:tab w:val="left" w:pos="10206"/>
        </w:tabs>
        <w:ind w:right="708" w:firstLine="567"/>
        <w:jc w:val="both"/>
      </w:pPr>
      <w:r>
        <w:t xml:space="preserve">3.  Ни при каких обстоятельствах Стороны в рамках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 </w:t>
      </w:r>
    </w:p>
    <w:p w14:paraId="7CD60897" w14:textId="6C54F997" w:rsidR="00B848B1" w:rsidRDefault="00B848B1" w:rsidP="00557F25">
      <w:pPr>
        <w:tabs>
          <w:tab w:val="left" w:pos="10206"/>
        </w:tabs>
        <w:ind w:right="708"/>
        <w:jc w:val="both"/>
      </w:pPr>
    </w:p>
    <w:p w14:paraId="2DAAA7A2" w14:textId="38DBA918" w:rsidR="00B848B1" w:rsidRDefault="00B848B1" w:rsidP="000E0191">
      <w:pPr>
        <w:tabs>
          <w:tab w:val="left" w:pos="10206"/>
        </w:tabs>
        <w:ind w:right="708"/>
        <w:jc w:val="both"/>
      </w:pPr>
    </w:p>
    <w:sectPr w:rsidR="00B848B1" w:rsidSect="008625BA">
      <w:headerReference w:type="default" r:id="rId9"/>
      <w:pgSz w:w="11907" w:h="16840" w:code="9"/>
      <w:pgMar w:top="993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D818" w14:textId="77777777" w:rsidR="00E06B31" w:rsidRDefault="00E06B31">
      <w:r>
        <w:separator/>
      </w:r>
    </w:p>
  </w:endnote>
  <w:endnote w:type="continuationSeparator" w:id="0">
    <w:p w14:paraId="3701544D" w14:textId="77777777" w:rsidR="00E06B31" w:rsidRDefault="00E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7A37" w14:textId="77777777" w:rsidR="00E06B31" w:rsidRDefault="00E06B31">
      <w:r>
        <w:separator/>
      </w:r>
    </w:p>
  </w:footnote>
  <w:footnote w:type="continuationSeparator" w:id="0">
    <w:p w14:paraId="21FBBEA1" w14:textId="77777777" w:rsidR="00E06B31" w:rsidRDefault="00E0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223D6E67" w:rsidR="00B848B1" w:rsidRPr="007A6203" w:rsidRDefault="00B848B1" w:rsidP="008625BA">
    <w:pPr>
      <w:pStyle w:val="a3"/>
      <w:ind w:right="566"/>
      <w:jc w:val="right"/>
      <w:rPr>
        <w:sz w:val="20"/>
        <w:szCs w:val="20"/>
      </w:rPr>
    </w:pPr>
    <w:r w:rsidRPr="007A6203">
      <w:rPr>
        <w:sz w:val="20"/>
        <w:szCs w:val="20"/>
      </w:rPr>
      <w:t>АО «</w:t>
    </w:r>
    <w:r w:rsidR="00AA63C6" w:rsidRPr="007A6203">
      <w:rPr>
        <w:sz w:val="20"/>
        <w:szCs w:val="20"/>
      </w:rPr>
      <w:t>СУЭК</w:t>
    </w:r>
    <w:r w:rsidR="00D32693" w:rsidRPr="007A6203">
      <w:rPr>
        <w:sz w:val="20"/>
        <w:szCs w:val="20"/>
      </w:rPr>
      <w:t>-Кузбасс</w:t>
    </w:r>
    <w:r w:rsidRPr="007A6203">
      <w:rPr>
        <w:sz w:val="20"/>
        <w:szCs w:val="20"/>
      </w:rPr>
      <w:t>»</w:t>
    </w:r>
  </w:p>
  <w:p w14:paraId="74852594" w14:textId="77777777" w:rsidR="00D32693" w:rsidRPr="007A6203" w:rsidRDefault="00B848B1" w:rsidP="00D32693">
    <w:pPr>
      <w:pStyle w:val="a3"/>
      <w:ind w:right="708"/>
      <w:jc w:val="right"/>
      <w:rPr>
        <w:sz w:val="20"/>
        <w:szCs w:val="20"/>
      </w:rPr>
    </w:pPr>
    <w:r w:rsidRPr="007A6203">
      <w:rPr>
        <w:sz w:val="20"/>
        <w:szCs w:val="20"/>
      </w:rPr>
      <w:t xml:space="preserve">ОГРН </w:t>
    </w:r>
    <w:r w:rsidR="00D32693" w:rsidRPr="007A6203">
      <w:rPr>
        <w:sz w:val="20"/>
        <w:szCs w:val="20"/>
      </w:rPr>
      <w:t>1074212001368</w:t>
    </w:r>
  </w:p>
  <w:p w14:paraId="5C1BE465" w14:textId="29C137C4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299F"/>
    <w:rsid w:val="000A57D1"/>
    <w:rsid w:val="000B1276"/>
    <w:rsid w:val="000B7354"/>
    <w:rsid w:val="000C0D69"/>
    <w:rsid w:val="000C2958"/>
    <w:rsid w:val="000C61FE"/>
    <w:rsid w:val="000D0DED"/>
    <w:rsid w:val="000D1753"/>
    <w:rsid w:val="000D50CE"/>
    <w:rsid w:val="000D5C4A"/>
    <w:rsid w:val="000E0191"/>
    <w:rsid w:val="000E0391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46114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6DD6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2A1E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2103"/>
    <w:rsid w:val="00463DE8"/>
    <w:rsid w:val="0046673A"/>
    <w:rsid w:val="00474458"/>
    <w:rsid w:val="00493F32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C"/>
    <w:rsid w:val="005446FE"/>
    <w:rsid w:val="00556216"/>
    <w:rsid w:val="00557F25"/>
    <w:rsid w:val="00560D8A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C6171"/>
    <w:rsid w:val="005D2CBD"/>
    <w:rsid w:val="005D5AD3"/>
    <w:rsid w:val="005E3874"/>
    <w:rsid w:val="005F2DDE"/>
    <w:rsid w:val="005F5904"/>
    <w:rsid w:val="006028E4"/>
    <w:rsid w:val="00603F9E"/>
    <w:rsid w:val="0060572E"/>
    <w:rsid w:val="0060741A"/>
    <w:rsid w:val="00610650"/>
    <w:rsid w:val="00611573"/>
    <w:rsid w:val="00612246"/>
    <w:rsid w:val="00631A5D"/>
    <w:rsid w:val="00632EB6"/>
    <w:rsid w:val="00633411"/>
    <w:rsid w:val="006338FE"/>
    <w:rsid w:val="0064054A"/>
    <w:rsid w:val="006543BB"/>
    <w:rsid w:val="00665E1D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D0E34"/>
    <w:rsid w:val="006D5E92"/>
    <w:rsid w:val="006D7B7B"/>
    <w:rsid w:val="006E0077"/>
    <w:rsid w:val="006E0B74"/>
    <w:rsid w:val="006F3031"/>
    <w:rsid w:val="00701F03"/>
    <w:rsid w:val="00707860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A6203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960F6"/>
    <w:rsid w:val="008A2FC2"/>
    <w:rsid w:val="008A41CB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A63C6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4B05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E793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32693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C412A"/>
    <w:rsid w:val="00DD0BDE"/>
    <w:rsid w:val="00DD0C96"/>
    <w:rsid w:val="00DD5E8F"/>
    <w:rsid w:val="00DD7181"/>
    <w:rsid w:val="00DD7228"/>
    <w:rsid w:val="00DE3AE7"/>
    <w:rsid w:val="00E06B31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7214"/>
    <w:rsid w:val="00E93341"/>
    <w:rsid w:val="00E954C4"/>
    <w:rsid w:val="00E975EF"/>
    <w:rsid w:val="00EA04B9"/>
    <w:rsid w:val="00EA3D9E"/>
    <w:rsid w:val="00EE0203"/>
    <w:rsid w:val="00EE238D"/>
    <w:rsid w:val="00EF284C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321A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01F5-A26A-46F8-A57C-CC088FF2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Рукина Екатерина Викторовна \ Ekaterina Rukina</cp:lastModifiedBy>
  <cp:revision>3</cp:revision>
  <cp:lastPrinted>2023-08-10T17:03:00Z</cp:lastPrinted>
  <dcterms:created xsi:type="dcterms:W3CDTF">2024-02-06T03:28:00Z</dcterms:created>
  <dcterms:modified xsi:type="dcterms:W3CDTF">2024-02-06T04:16:00Z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